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789"/>
        <w:gridCol w:w="3827"/>
        <w:gridCol w:w="2552"/>
      </w:tblGrid>
      <w:tr w:rsidR="00825CDB" w:rsidRPr="00311AD3" w14:paraId="4D20C035" w14:textId="77777777" w:rsidTr="00311AD3">
        <w:tc>
          <w:tcPr>
            <w:tcW w:w="12616" w:type="dxa"/>
            <w:gridSpan w:val="2"/>
            <w:shd w:val="clear" w:color="auto" w:fill="DEEAF6" w:themeFill="accent1" w:themeFillTint="33"/>
          </w:tcPr>
          <w:p w14:paraId="5F950974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39883D3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3D0629F1" w14:textId="6B8F4858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F36503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  <w:p w14:paraId="3083D8CB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25CDB" w:rsidRPr="00311AD3" w14:paraId="27D4C699" w14:textId="77777777" w:rsidTr="00311AD3">
        <w:tc>
          <w:tcPr>
            <w:tcW w:w="8789" w:type="dxa"/>
            <w:shd w:val="clear" w:color="auto" w:fill="FFFFFF" w:themeFill="background1"/>
          </w:tcPr>
          <w:p w14:paraId="7C7A90A2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50B9FD3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9FF16A1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A13E213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5C45A905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28D3B14D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B03ACD" w:rsidRPr="00311AD3" w14:paraId="5008BA01" w14:textId="77777777" w:rsidTr="00BC3DE0">
        <w:tc>
          <w:tcPr>
            <w:tcW w:w="8789" w:type="dxa"/>
            <w:shd w:val="clear" w:color="auto" w:fill="FFFFFF" w:themeFill="background1"/>
          </w:tcPr>
          <w:p w14:paraId="7771FAAE" w14:textId="77777777" w:rsidR="00B03ACD" w:rsidRPr="00311AD3" w:rsidRDefault="00B03ACD" w:rsidP="00B03AC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AAEB8E" w14:textId="258A773B" w:rsidR="00B03ACD" w:rsidRPr="00F12B95" w:rsidRDefault="004952A7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12B95">
              <w:rPr>
                <w:rFonts w:ascii="Times New Roman" w:hAnsi="Times New Roman" w:cs="Times New Roman"/>
              </w:rPr>
              <w:t>Вярно и честно представени доказателства, имащи  съществен и всеобхватен ефект</w:t>
            </w:r>
            <w:r w:rsidR="00C36ED4" w:rsidRPr="00F12B95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E45A4B" w:rsidRPr="00F12B95">
              <w:rPr>
                <w:rFonts w:ascii="Times New Roman" w:hAnsi="Times New Roman" w:cs="Times New Roman"/>
                <w:lang w:val="bg-BG"/>
              </w:rPr>
              <w:t xml:space="preserve">Всички, които взимат решения, са наясно със своите индивидуални и колективни отговорности, ясно очертани от </w:t>
            </w:r>
            <w:r w:rsidR="00166B5C" w:rsidRPr="00F12B95">
              <w:rPr>
                <w:rFonts w:ascii="Times New Roman" w:hAnsi="Times New Roman" w:cs="Times New Roman"/>
                <w:bCs/>
              </w:rPr>
              <w:t>Устройствен правилник за организацията и дейността на общинската администрация в Община Павликени</w:t>
            </w:r>
            <w:r w:rsidR="00166B5C" w:rsidRPr="00F12B95">
              <w:rPr>
                <w:rFonts w:ascii="Times New Roman" w:hAnsi="Times New Roman" w:cs="Times New Roman"/>
                <w:bCs/>
                <w:lang w:val="bg-BG"/>
              </w:rPr>
              <w:t xml:space="preserve">, </w:t>
            </w:r>
            <w:r w:rsidR="001223FA" w:rsidRPr="00F12B95">
              <w:rPr>
                <w:rFonts w:ascii="Times New Roman" w:hAnsi="Times New Roman" w:cs="Times New Roman"/>
                <w:bCs/>
              </w:rPr>
              <w:t>Правилник за организацията и дейността на Общински съвет</w:t>
            </w:r>
            <w:r w:rsidR="001223FA" w:rsidRPr="00F12B95">
              <w:rPr>
                <w:rFonts w:ascii="Times New Roman" w:hAnsi="Times New Roman" w:cs="Times New Roman"/>
                <w:bCs/>
                <w:lang w:val="bg-BG"/>
              </w:rPr>
              <w:t>, заповеди за делегиране на права и длъжностни характеристики.</w:t>
            </w:r>
            <w:r w:rsidR="001223FA" w:rsidRPr="00F12B95">
              <w:rPr>
                <w:rFonts w:ascii="Times New Roman" w:hAnsi="Times New Roman" w:cs="Times New Roman"/>
                <w:b/>
                <w:lang w:val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1B9AA7" w14:textId="4AAEDE1C" w:rsidR="00B03ACD" w:rsidRDefault="00F36503" w:rsidP="00B03AC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5A0A" w:rsidRPr="00311AD3" w14:paraId="6D388CB2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79D4A12F" w14:textId="77777777" w:rsidR="005B5A0A" w:rsidRPr="00311AD3" w:rsidRDefault="005B5A0A" w:rsidP="00B03AC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4952A7" w:rsidRPr="00311AD3" w14:paraId="5AA0CEBA" w14:textId="77777777" w:rsidTr="00FF4995">
        <w:tc>
          <w:tcPr>
            <w:tcW w:w="8789" w:type="dxa"/>
            <w:shd w:val="clear" w:color="auto" w:fill="FFFFFF" w:themeFill="background1"/>
          </w:tcPr>
          <w:p w14:paraId="2D7A75FC" w14:textId="77777777" w:rsidR="004952A7" w:rsidRPr="00311AD3" w:rsidRDefault="004952A7" w:rsidP="004952A7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D1EFC" w14:textId="148732D3" w:rsidR="004952A7" w:rsidRPr="00F12B95" w:rsidRDefault="004952A7" w:rsidP="008C40C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B95">
              <w:rPr>
                <w:rFonts w:ascii="Times New Roman" w:hAnsi="Times New Roman" w:cs="Times New Roman"/>
              </w:rPr>
              <w:t>Вярно и честно представени доказателства, имащи  съществен и всеобхватен ефект</w:t>
            </w:r>
            <w:r w:rsidR="0011058B" w:rsidRPr="00F12B95">
              <w:rPr>
                <w:rFonts w:ascii="Times New Roman" w:hAnsi="Times New Roman" w:cs="Times New Roman"/>
              </w:rPr>
              <w:t>. Общинският съвет приема редовни публични доклади (два пъти годишно) за отчитане на взетите решения</w:t>
            </w:r>
            <w:r w:rsidR="0083323B" w:rsidRPr="00F12B95">
              <w:rPr>
                <w:rFonts w:ascii="Times New Roman" w:hAnsi="Times New Roman" w:cs="Times New Roman"/>
              </w:rPr>
              <w:t xml:space="preserve">, представени като доказателствен материал.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A8C9A" w14:textId="2F87A957" w:rsidR="004952A7" w:rsidRDefault="004952A7" w:rsidP="004952A7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1457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952A7" w:rsidRPr="00311AD3" w14:paraId="79E07125" w14:textId="77777777" w:rsidTr="00FF4995">
        <w:tc>
          <w:tcPr>
            <w:tcW w:w="8789" w:type="dxa"/>
            <w:shd w:val="clear" w:color="auto" w:fill="FFFFFF" w:themeFill="background1"/>
          </w:tcPr>
          <w:p w14:paraId="6627AD27" w14:textId="77777777" w:rsidR="004952A7" w:rsidRPr="00311AD3" w:rsidRDefault="004952A7" w:rsidP="004952A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8B7A7" w14:textId="0F450ACF" w:rsidR="005442FA" w:rsidRPr="00F12B95" w:rsidRDefault="004952A7" w:rsidP="005442F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B95">
              <w:rPr>
                <w:rFonts w:ascii="Times New Roman" w:hAnsi="Times New Roman" w:cs="Times New Roman"/>
              </w:rPr>
              <w:t>Вярно и честно представени доказателства, имащи  съществен и всеобхватен ефект</w:t>
            </w:r>
            <w:r w:rsidR="005442FA" w:rsidRPr="00F12B95">
              <w:rPr>
                <w:rFonts w:ascii="Times New Roman" w:hAnsi="Times New Roman" w:cs="Times New Roman"/>
              </w:rPr>
              <w:t xml:space="preserve"> - Публично оповестени са Наредба за условията и </w:t>
            </w:r>
            <w:r w:rsidR="005442FA" w:rsidRPr="00F12B95">
              <w:rPr>
                <w:rFonts w:ascii="Times New Roman" w:hAnsi="Times New Roman" w:cs="Times New Roman"/>
              </w:rPr>
              <w:lastRenderedPageBreak/>
              <w:t>реда за съставяне на бюджетната прогноза за местните дейности за следващите три години, за съставяне, приемане, изпълнение и отчитане на бюджета на Община Павликени</w:t>
            </w:r>
          </w:p>
          <w:p w14:paraId="1B2AAD7A" w14:textId="15EA6387" w:rsidR="004952A7" w:rsidRPr="00F12B95" w:rsidRDefault="005442FA" w:rsidP="005442F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B95">
              <w:rPr>
                <w:rFonts w:ascii="Times New Roman" w:hAnsi="Times New Roman" w:cs="Times New Roman"/>
              </w:rPr>
              <w:t xml:space="preserve"> И  Вътрешни правила за организация и управление на бюджетния процес на Община Павликени.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4DE1E8" w14:textId="5B5AB0C4" w:rsidR="004952A7" w:rsidRDefault="004952A7" w:rsidP="004952A7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14577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952A7" w:rsidRPr="00311AD3" w14:paraId="5D3F827D" w14:textId="77777777" w:rsidTr="00FF4995">
        <w:tc>
          <w:tcPr>
            <w:tcW w:w="8789" w:type="dxa"/>
            <w:shd w:val="clear" w:color="auto" w:fill="FFFFFF" w:themeFill="background1"/>
          </w:tcPr>
          <w:p w14:paraId="32619FEA" w14:textId="77777777" w:rsidR="004952A7" w:rsidRPr="00311AD3" w:rsidRDefault="004952A7" w:rsidP="004952A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409711" w14:textId="7933C265" w:rsidR="004952A7" w:rsidRPr="00F12B95" w:rsidRDefault="004952A7" w:rsidP="004952A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B95">
              <w:rPr>
                <w:rFonts w:ascii="Times New Roman" w:hAnsi="Times New Roman" w:cs="Times New Roman"/>
              </w:rPr>
              <w:t>Вярно и честно представени доказателства, имащи  съществен и всеобхватен ефект</w:t>
            </w:r>
            <w:r w:rsidR="005442FA" w:rsidRPr="00F12B95">
              <w:rPr>
                <w:rFonts w:ascii="Times New Roman" w:hAnsi="Times New Roman" w:cs="Times New Roman"/>
              </w:rPr>
              <w:t xml:space="preserve">. </w:t>
            </w:r>
            <w:r w:rsidR="007302F9" w:rsidRPr="00F12B95">
              <w:rPr>
                <w:rFonts w:ascii="Times New Roman" w:hAnsi="Times New Roman" w:cs="Times New Roman"/>
              </w:rPr>
              <w:t>Разписани са  Вътрешни правила за изпълнение на Закона за достъп до обществена информация</w:t>
            </w:r>
            <w:r w:rsidR="002D4E0F" w:rsidRPr="00F12B95">
              <w:rPr>
                <w:rFonts w:ascii="Times New Roman" w:hAnsi="Times New Roman" w:cs="Times New Roman"/>
              </w:rPr>
              <w:t xml:space="preserve"> и предоставена информация относно ползването на такава по ЗДОИ на сайта.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056D1" w14:textId="3E35BA32" w:rsidR="004952A7" w:rsidRDefault="004952A7" w:rsidP="004952A7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14577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25CDB" w:rsidRPr="00311AD3" w14:paraId="41B4CBAF" w14:textId="77777777" w:rsidTr="00311AD3">
        <w:tc>
          <w:tcPr>
            <w:tcW w:w="15168" w:type="dxa"/>
            <w:gridSpan w:val="3"/>
            <w:shd w:val="clear" w:color="auto" w:fill="FBE4D5" w:themeFill="accent2" w:themeFillTint="33"/>
          </w:tcPr>
          <w:p w14:paraId="687DEB32" w14:textId="77777777" w:rsidR="00825CDB" w:rsidRPr="00311AD3" w:rsidRDefault="00825CDB" w:rsidP="00311A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4952A7" w:rsidRPr="00311AD3" w14:paraId="18874F5C" w14:textId="77777777" w:rsidTr="00C04C65">
        <w:tc>
          <w:tcPr>
            <w:tcW w:w="8789" w:type="dxa"/>
            <w:shd w:val="clear" w:color="auto" w:fill="FFFFFF" w:themeFill="background1"/>
          </w:tcPr>
          <w:p w14:paraId="4FF6CF57" w14:textId="77777777" w:rsidR="004952A7" w:rsidRPr="00311AD3" w:rsidRDefault="004952A7" w:rsidP="004952A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7D237B" w14:textId="548AE3D0" w:rsidR="004952A7" w:rsidRPr="00F12B95" w:rsidRDefault="004952A7" w:rsidP="004952A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B95">
              <w:rPr>
                <w:rFonts w:ascii="Times New Roman" w:hAnsi="Times New Roman" w:cs="Times New Roman"/>
              </w:rPr>
              <w:t>Вярно и честно представени доказателства, имащи  съществен и всеобхватен ефект</w:t>
            </w:r>
            <w:r w:rsidR="005D4D55" w:rsidRPr="00F12B95">
              <w:rPr>
                <w:rFonts w:ascii="Times New Roman" w:hAnsi="Times New Roman" w:cs="Times New Roman"/>
              </w:rPr>
              <w:t xml:space="preserve">. В подкрепа на критерия кандидатът представя </w:t>
            </w:r>
            <w:r w:rsidR="002A0C56" w:rsidRPr="00F12B95">
              <w:rPr>
                <w:rFonts w:ascii="Times New Roman" w:hAnsi="Times New Roman" w:cs="Times New Roman"/>
              </w:rPr>
              <w:t xml:space="preserve"> Стратегически план, годишен план, годишен доклад, въпросник, програма качество и план за обучение на ЗВО за 2022 и 2023 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DC70E95" w14:textId="154C6708" w:rsidR="004952A7" w:rsidRDefault="004952A7" w:rsidP="004952A7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A392D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952A7" w:rsidRPr="00311AD3" w14:paraId="3D9B7441" w14:textId="77777777" w:rsidTr="00C04C65">
        <w:tc>
          <w:tcPr>
            <w:tcW w:w="8789" w:type="dxa"/>
            <w:shd w:val="clear" w:color="auto" w:fill="FFFFFF" w:themeFill="background1"/>
          </w:tcPr>
          <w:p w14:paraId="19FC3F1C" w14:textId="77777777" w:rsidR="004952A7" w:rsidRPr="00311AD3" w:rsidRDefault="004952A7" w:rsidP="004952A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0DE1F8" w14:textId="14D43107" w:rsidR="004952A7" w:rsidRPr="00F12B95" w:rsidRDefault="004952A7" w:rsidP="00F23A5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12B95">
              <w:rPr>
                <w:rFonts w:ascii="Times New Roman" w:hAnsi="Times New Roman" w:cs="Times New Roman"/>
              </w:rPr>
              <w:t>Вярно и честно представени доказателства, имащи  съществен и всеобхватен ефект</w:t>
            </w:r>
            <w:r w:rsidR="00C35D45" w:rsidRPr="00F12B95">
              <w:rPr>
                <w:rFonts w:ascii="Times New Roman" w:hAnsi="Times New Roman" w:cs="Times New Roman"/>
              </w:rPr>
              <w:t xml:space="preserve">. Общината има ясни и категорични процедури, установени в нормативната уредба, за </w:t>
            </w:r>
            <w:r w:rsidR="00C35D45" w:rsidRPr="00F12B95">
              <w:rPr>
                <w:rFonts w:ascii="Times New Roman" w:hAnsi="Times New Roman" w:cs="Times New Roman"/>
              </w:rPr>
              <w:lastRenderedPageBreak/>
              <w:t xml:space="preserve">справяне с лошо управление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  <w:r w:rsidR="004E629D" w:rsidRPr="00F12B95">
              <w:rPr>
                <w:rFonts w:ascii="Times New Roman" w:hAnsi="Times New Roman" w:cs="Times New Roman"/>
              </w:rPr>
              <w:t xml:space="preserve">Кандидатът подкрепя изпълнението с представени </w:t>
            </w:r>
            <w:r w:rsidR="00BC4183" w:rsidRPr="00F12B95">
              <w:rPr>
                <w:rFonts w:ascii="Times New Roman" w:hAnsi="Times New Roman" w:cs="Times New Roman"/>
              </w:rPr>
              <w:t xml:space="preserve">Вътрешни правила, свързани с предоставянето на административни услуги, </w:t>
            </w:r>
            <w:r w:rsidR="00F23A5D" w:rsidRPr="00F12B95">
              <w:rPr>
                <w:rFonts w:ascii="Times New Roman" w:hAnsi="Times New Roman" w:cs="Times New Roman"/>
              </w:rPr>
              <w:t xml:space="preserve">  Вътрешни правила за регистриране, докладване и последващо проследяване на случаи на нередности в Община Павликени, по отношение на проекти, финансирани от Европейския съюз,  Вътрешни правила за защита на лицата, подали сигнали за корупция, корупционни прояви и,или конфликт на интереси в Община Павликени и други съотносими документи.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2EE44" w14:textId="7BC971F3" w:rsidR="004952A7" w:rsidRDefault="004952A7" w:rsidP="004952A7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A392D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0B456B" w:rsidRPr="00311AD3" w14:paraId="3B5F6C7D" w14:textId="77777777" w:rsidTr="00311AD3">
        <w:tc>
          <w:tcPr>
            <w:tcW w:w="8789" w:type="dxa"/>
            <w:shd w:val="clear" w:color="auto" w:fill="E2EFD9" w:themeFill="accent6" w:themeFillTint="33"/>
          </w:tcPr>
          <w:p w14:paraId="0FC7BB61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C6C42F0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6050F50F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79" w:type="dxa"/>
            <w:gridSpan w:val="2"/>
            <w:shd w:val="clear" w:color="auto" w:fill="E2EFD9" w:themeFill="accent6" w:themeFillTint="33"/>
          </w:tcPr>
          <w:p w14:paraId="1CD634AA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0AF2D08" w14:textId="72DE7571" w:rsidR="000B456B" w:rsidRPr="00F12B95" w:rsidRDefault="00F36503" w:rsidP="00311AD3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F12B95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</w:tc>
      </w:tr>
    </w:tbl>
    <w:p w14:paraId="56D1D66B" w14:textId="77777777"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7451C" w14:textId="77777777" w:rsidR="00047218" w:rsidRDefault="00047218" w:rsidP="00EC29EB">
      <w:pPr>
        <w:spacing w:after="0" w:line="240" w:lineRule="auto"/>
      </w:pPr>
      <w:r>
        <w:separator/>
      </w:r>
    </w:p>
  </w:endnote>
  <w:endnote w:type="continuationSeparator" w:id="0">
    <w:p w14:paraId="240DF82F" w14:textId="77777777" w:rsidR="00047218" w:rsidRDefault="00047218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F5EB" w14:textId="77777777" w:rsidR="00047218" w:rsidRDefault="00047218" w:rsidP="00EC29EB">
      <w:pPr>
        <w:spacing w:after="0" w:line="240" w:lineRule="auto"/>
      </w:pPr>
      <w:r>
        <w:separator/>
      </w:r>
    </w:p>
  </w:footnote>
  <w:footnote w:type="continuationSeparator" w:id="0">
    <w:p w14:paraId="26B1CB75" w14:textId="77777777" w:rsidR="00047218" w:rsidRDefault="00047218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CF0F5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3374D24D" w14:textId="77777777" w:rsidR="00EC29EB" w:rsidRDefault="00EC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06DE6"/>
    <w:rsid w:val="00047218"/>
    <w:rsid w:val="000B456B"/>
    <w:rsid w:val="000E1432"/>
    <w:rsid w:val="0011058B"/>
    <w:rsid w:val="001223FA"/>
    <w:rsid w:val="00166B5C"/>
    <w:rsid w:val="00246FD8"/>
    <w:rsid w:val="002A0C56"/>
    <w:rsid w:val="002D4E0F"/>
    <w:rsid w:val="00311AD3"/>
    <w:rsid w:val="004952A7"/>
    <w:rsid w:val="004E629D"/>
    <w:rsid w:val="005442FA"/>
    <w:rsid w:val="005B5A0A"/>
    <w:rsid w:val="005C0AE5"/>
    <w:rsid w:val="005D4D55"/>
    <w:rsid w:val="00677568"/>
    <w:rsid w:val="006B053C"/>
    <w:rsid w:val="007302F9"/>
    <w:rsid w:val="00825CDB"/>
    <w:rsid w:val="0083323B"/>
    <w:rsid w:val="008C40CF"/>
    <w:rsid w:val="00985575"/>
    <w:rsid w:val="00AA5188"/>
    <w:rsid w:val="00B03ACD"/>
    <w:rsid w:val="00B245EB"/>
    <w:rsid w:val="00BC4183"/>
    <w:rsid w:val="00C35D45"/>
    <w:rsid w:val="00C36ED4"/>
    <w:rsid w:val="00D15542"/>
    <w:rsid w:val="00D44461"/>
    <w:rsid w:val="00E45A4B"/>
    <w:rsid w:val="00EC29EB"/>
    <w:rsid w:val="00ED05A3"/>
    <w:rsid w:val="00F12B95"/>
    <w:rsid w:val="00F23A5D"/>
    <w:rsid w:val="00F36503"/>
    <w:rsid w:val="00F52614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40CF8E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  <w:style w:type="character" w:styleId="Hyperlink">
    <w:name w:val="Hyperlink"/>
    <w:basedOn w:val="DefaultParagraphFont"/>
    <w:uiPriority w:val="99"/>
    <w:unhideWhenUsed/>
    <w:rsid w:val="00006DE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27</cp:revision>
  <dcterms:created xsi:type="dcterms:W3CDTF">2022-07-05T11:37:00Z</dcterms:created>
  <dcterms:modified xsi:type="dcterms:W3CDTF">2025-06-04T15:47:00Z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bdcba67a-aa96-44f8-895b-ea943b4ba916</vt:lpwstr>
  </property>
</Properties>
</file>